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14.0" w:type="dxa"/>
        <w:jc w:val="left"/>
        <w:tblInd w:w="-100.0" w:type="dxa"/>
        <w:tblLayout w:type="fixed"/>
        <w:tblLook w:val="0600"/>
      </w:tblPr>
      <w:tblGrid>
        <w:gridCol w:w="2295"/>
        <w:gridCol w:w="5519"/>
        <w:tblGridChange w:id="0">
          <w:tblGrid>
            <w:gridCol w:w="2295"/>
            <w:gridCol w:w="551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18.3.2025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Sitzungsnummer: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Sitzung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Protokollant*in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Philipp Klein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0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01) Formalia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● Beschlussfähigkeit: beschlussfähig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Post: keine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Anträge etc. vorab: keine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02) Feedback Schneckenhof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Standleitungen und Helfende waren zufrieden.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Koordination im Abbau war wenig. Fetenorgas haben zu wenig Helfenden Anweisungen gegeben.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Viele spontane Absagen am Hof waren schwierig zu händeln.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Dreckige Shotgläser sind in sauberen Gläsern gelandet. Möglicherweise bessere Markierungen.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03) Wahl der Stellvertretung für AK Gremien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Mirja 24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Enthaltungen 2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04) Feedback Billard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Maurice: Billard war ein gutes Event. Tische müssen mit einer konkreten Zeit gebucht werden.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Eva: Sehr zufrieden mit dem Event.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05) Termine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BuFaTa 19.-21.3. in Heidelberg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FSR Bierpong Tunier 21.3. 19:30 Uhr Teilnehmerbeitrag 3-4 Euro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Blutspendeaktion 25.3. 11:30-16:30 Katakomben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FSR RuDi 27.3.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FGA HüWo 4.-6.4.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06) Varia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Wahl einer neuen Gleichstellungsbeauftragten am 25.3.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Johannes stellt das Amt vor.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Lisa: Sollten Gleichstellungsbeauftragte an allen größeren Events teilnehmen?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 24.3. wieder Ringvorlesung Migration ab 19:00 SN 169.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FGAlbum HWS 2023 + FSS 2024 kostet 22,50 Euro.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Rangers Spiel am 19.3. 21:00 Anpfiff.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berschrift">
    <w:name w:val="Überschrift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u8swGxRnlohHE1HDF6lSnzV/Q==">CgMxLjA4AHIhMUV2QzQyUy1GTWRHRGZFc3RjMmdYRHVIUVFPTkE1WnJY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