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14.0" w:type="dxa"/>
        <w:jc w:val="left"/>
        <w:tblInd w:w="-100.0" w:type="dxa"/>
        <w:tblLayout w:type="fixed"/>
        <w:tblLook w:val="0600"/>
      </w:tblPr>
      <w:tblGrid>
        <w:gridCol w:w="2295"/>
        <w:gridCol w:w="5519"/>
        <w:tblGridChange w:id="0">
          <w:tblGrid>
            <w:gridCol w:w="2295"/>
            <w:gridCol w:w="5519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01.04.2025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Sitzungsnummer: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Sitzung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Protokollant*in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Charlotte Grünen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-100.0" w:type="dxa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01) Formalia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● Beschlussfähigkeit: ja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Post: Mahnung wegen Konto Rhein-Neckar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Anträge etc. vorab: Tagesordnung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02) Ankündigung FakRat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fällt aus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03) Bericht: Austauschtreffen Dekanat</w:t>
            </w:r>
          </w:p>
        </w:tc>
      </w:tr>
      <w:tr>
        <w:trPr>
          <w:cantSplit w:val="0"/>
          <w:trHeight w:val="16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Termine: 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24.05. Bachelor-Infotag (Stand Schichten)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Nachfrage zu Stand Lehramt Besetzung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Ersti-Woche: Räume bleiben gleich wie letztes Jahr (25.8-29.8)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Website Fachschaftsseiten besser finden bzw. Auf Instagram aufmerksam machen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Weiteres: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Studycheck für Bakuwi und Makuwi etc.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MKW Unterbesetzung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Lehramt presenter machen -&gt; AK/Initiative (einmal im Monat treffen mit SPLIT, Personen: Franz Krattenmacher und Sophia Schäfer)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Prüfungsausschuss: Info: eine Person für alles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Gegenrede: Krankheitsfall, weniger Personen, nicht öffentlich, letztes Jahr konnten die Personen ohne Probleme gestellt werden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04) Feedback: FSR RuDi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kein Team abgesagt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Orga: ohne Komplikationen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positives Feedback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eventuell für nächstes Mal Ausschluss von Locations weit außerhalb -&gt; zentrale Locations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05) Go-Zusatz: Gleichstellung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Änderung der GO: Einbringen von Verhaltenskodex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Abstimmung: 26 Stimmen dafür 1 Enthaltung -&gt; angenommen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06) Ankündigung FSR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Anliegen für FSR aus Plenum: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Toiletten Schneckenhof sanieren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Weiteres: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Wahlen FSR 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Aufstellung der FBV-Listen (Diskussion um Termin)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Erläuterung der FSR-Sitzung als Gremium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Anmerkung: Länge der Sitzung -&gt; Vertretungen kein Problem, wenn man z.B. etwas später kommen muss wegen vorheriger VL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(bei weiteren Anliegen melden)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07) Termine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4.-6.4: FGA-HüWo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12.-15.4: Stadttrip 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2.-4.5.: FSR-HüWo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7.5.: Flammkuchenhof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17.5.: Weinwanderung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18.6: FGA Sommerfest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19-21.9: FGA-HüWo HWS25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08) Varia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Antrag für Feten Gremium Vorstellung: Awareness-Team für Höfe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Idee: Feste Personen aus Fachschaften wählen; die dieses Team stellen und Schulung durch externe Personen; wenn durchgesetzt Post dazu; Gleichstellungsreferat als Teil davon und Ansprechpartner für die Teams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Städtetrip Bratislava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Altstadt Präsentationen bald Infos/Restaurants Problem mit Reservierung -&gt; Gruppen bilden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Weiteres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Anliegen: Mail zur Einladung früher senden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Sitzungen pünktlicher starten: Aufruf alle rechtzeitig da sein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Anreise HüWo: Wunsch zusammen mit Öffis fahren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>
        <w:sz w:val="26"/>
        <w:szCs w:val="26"/>
      </w:rPr>
    </w:pPr>
    <w:r w:rsidDel="00000000" w:rsidR="00000000" w:rsidRPr="00000000">
      <w:rPr>
        <w:b w:val="1"/>
        <w:sz w:val="32"/>
        <w:szCs w:val="32"/>
        <w:rtl w:val="0"/>
      </w:rPr>
      <w:t xml:space="preserve">Fachschaft Geschichte &amp; Altertumswissenschaften 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sz w:val="26"/>
        <w:szCs w:val="26"/>
        <w:rtl w:val="0"/>
      </w:rPr>
      <w:t xml:space="preserve">Sitzungsprotokoll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5528945</wp:posOffset>
          </wp:positionH>
          <wp:positionV relativeFrom="paragraph">
            <wp:posOffset>-342899</wp:posOffset>
          </wp:positionV>
          <wp:extent cx="1100455" cy="110045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00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>
        <w:sz w:val="26"/>
        <w:szCs w:val="26"/>
      </w:rPr>
    </w:pPr>
    <w:r w:rsidDel="00000000" w:rsidR="00000000" w:rsidRPr="00000000">
      <w:rPr>
        <w:b w:val="1"/>
        <w:sz w:val="32"/>
        <w:szCs w:val="32"/>
        <w:rtl w:val="0"/>
      </w:rPr>
      <w:t xml:space="preserve">Fachschaft Geschichte &amp; Altertumswissenschaften 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sz w:val="26"/>
        <w:szCs w:val="26"/>
        <w:rtl w:val="0"/>
      </w:rPr>
      <w:t xml:space="preserve">Sitzungsprotokoll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5528945</wp:posOffset>
          </wp:positionH>
          <wp:positionV relativeFrom="paragraph">
            <wp:posOffset>-342899</wp:posOffset>
          </wp:positionV>
          <wp:extent cx="1100455" cy="110045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00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de-DE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berschrift">
    <w:name w:val="Überschrift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Verzeichnis">
    <w:name w:val="Verzeichnis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normal1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de-DE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5g9Zmwwv1JdWW3wtkB8Mw6Jfhg==">CgMxLjA4AHIhMVpkOEZEMEVfQnVNRG9pX2d0a1Nka0ctQ2JLMERlZWNC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